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20F1" w14:textId="2785778D" w:rsidR="00A90975" w:rsidRPr="00A90975" w:rsidRDefault="00A90975" w:rsidP="003336B3">
      <w:pPr>
        <w:jc w:val="center"/>
        <w:rPr>
          <w:b/>
        </w:rPr>
      </w:pPr>
    </w:p>
    <w:tbl>
      <w:tblPr>
        <w:tblStyle w:val="GridTable4-Accent1"/>
        <w:tblW w:w="13948" w:type="dxa"/>
        <w:tblLook w:val="04A0" w:firstRow="1" w:lastRow="0" w:firstColumn="1" w:lastColumn="0" w:noHBand="0" w:noVBand="1"/>
      </w:tblPr>
      <w:tblGrid>
        <w:gridCol w:w="723"/>
        <w:gridCol w:w="2663"/>
        <w:gridCol w:w="2663"/>
        <w:gridCol w:w="2633"/>
        <w:gridCol w:w="2633"/>
        <w:gridCol w:w="2633"/>
      </w:tblGrid>
      <w:tr w:rsidR="001A0D62" w14:paraId="3838A791" w14:textId="00C24A84" w:rsidTr="001A0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</w:tcPr>
          <w:p w14:paraId="7275AC71" w14:textId="77777777" w:rsidR="001A0D62" w:rsidRDefault="001A0D62"/>
        </w:tc>
        <w:tc>
          <w:tcPr>
            <w:tcW w:w="2663" w:type="dxa"/>
          </w:tcPr>
          <w:p w14:paraId="276564A9" w14:textId="77777777" w:rsidR="001A0D62" w:rsidRDefault="001A0D62" w:rsidP="005118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 1</w:t>
            </w:r>
          </w:p>
        </w:tc>
        <w:tc>
          <w:tcPr>
            <w:tcW w:w="2663" w:type="dxa"/>
          </w:tcPr>
          <w:p w14:paraId="77D379BD" w14:textId="77777777" w:rsidR="001A0D62" w:rsidRDefault="001A0D62" w:rsidP="005118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 2</w:t>
            </w:r>
          </w:p>
        </w:tc>
        <w:tc>
          <w:tcPr>
            <w:tcW w:w="2633" w:type="dxa"/>
          </w:tcPr>
          <w:p w14:paraId="71F9C4FB" w14:textId="1A9B35D8" w:rsidR="001A0D62" w:rsidRDefault="001A0D62" w:rsidP="005118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 3</w:t>
            </w:r>
          </w:p>
        </w:tc>
        <w:tc>
          <w:tcPr>
            <w:tcW w:w="2633" w:type="dxa"/>
          </w:tcPr>
          <w:p w14:paraId="08BF9495" w14:textId="4F20E2F7" w:rsidR="001A0D62" w:rsidRDefault="001A0D62" w:rsidP="005118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 4</w:t>
            </w:r>
          </w:p>
        </w:tc>
        <w:tc>
          <w:tcPr>
            <w:tcW w:w="2633" w:type="dxa"/>
          </w:tcPr>
          <w:p w14:paraId="38B15842" w14:textId="346E2B24" w:rsidR="001A0D62" w:rsidRDefault="001A0D62" w:rsidP="005118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 5</w:t>
            </w:r>
          </w:p>
        </w:tc>
      </w:tr>
      <w:tr w:rsidR="001A0D62" w14:paraId="1EDE0D16" w14:textId="0693BF90" w:rsidTr="001A0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</w:tcPr>
          <w:p w14:paraId="70812763" w14:textId="77777777" w:rsidR="001A0D62" w:rsidRDefault="001A0D62" w:rsidP="00401EB4">
            <w:r>
              <w:t>09:00 – 10:30</w:t>
            </w:r>
          </w:p>
        </w:tc>
        <w:tc>
          <w:tcPr>
            <w:tcW w:w="2663" w:type="dxa"/>
          </w:tcPr>
          <w:p w14:paraId="39611511" w14:textId="77777777" w:rsidR="001A0D62" w:rsidRDefault="007C21B1" w:rsidP="004C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Valuation techniques refresh.</w:t>
            </w:r>
          </w:p>
          <w:p w14:paraId="6A61C144" w14:textId="77777777" w:rsidR="007C21B1" w:rsidRDefault="007C21B1" w:rsidP="004C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-DCF valuation </w:t>
            </w:r>
            <w:r w:rsidR="00EC71BC">
              <w:rPr>
                <w:iCs/>
              </w:rPr>
              <w:t>techniques: WACC, forecast period, terminal value</w:t>
            </w:r>
          </w:p>
          <w:p w14:paraId="37943E78" w14:textId="77777777" w:rsidR="00EC71BC" w:rsidRDefault="00EC71BC" w:rsidP="004C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-Relative valuation techniques: PER multiple, EV/EBITDA multiples, sector metrics</w:t>
            </w:r>
          </w:p>
          <w:p w14:paraId="0EC08A56" w14:textId="59AC9D29" w:rsidR="00EC71BC" w:rsidRPr="00EC71BC" w:rsidRDefault="00EC71BC" w:rsidP="004C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EC71BC">
              <w:rPr>
                <w:i/>
              </w:rPr>
              <w:t>Class exercise of a DCF and relative valuation, to set the ground for PE style valuations.</w:t>
            </w:r>
          </w:p>
        </w:tc>
        <w:tc>
          <w:tcPr>
            <w:tcW w:w="2663" w:type="dxa"/>
          </w:tcPr>
          <w:p w14:paraId="35611368" w14:textId="77777777" w:rsidR="009A52F8" w:rsidRDefault="009A52F8" w:rsidP="009A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Lecture on sourcing investments and working with entrepreneurs.</w:t>
            </w:r>
          </w:p>
          <w:p w14:paraId="68324143" w14:textId="77777777" w:rsidR="009A52F8" w:rsidRDefault="009A52F8" w:rsidP="009A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-life stages of entrepreneurs</w:t>
            </w:r>
          </w:p>
          <w:p w14:paraId="6AFEA84A" w14:textId="77777777" w:rsidR="009A52F8" w:rsidRDefault="009A52F8" w:rsidP="009A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-overcoming concerns of entrepreneurs</w:t>
            </w:r>
          </w:p>
          <w:p w14:paraId="468B0FE0" w14:textId="77777777" w:rsidR="009A52F8" w:rsidRDefault="009A52F8" w:rsidP="009A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-types of entrepreneurs in the market</w:t>
            </w:r>
          </w:p>
          <w:p w14:paraId="3E99D605" w14:textId="5FECDAEA" w:rsidR="001A0D62" w:rsidRDefault="009A52F8" w:rsidP="009A5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Pr="000B0CEE">
              <w:rPr>
                <w:i/>
              </w:rPr>
              <w:t>Case stu</w:t>
            </w:r>
            <w:r>
              <w:rPr>
                <w:i/>
              </w:rPr>
              <w:t>dy of family business, n.224</w:t>
            </w:r>
          </w:p>
        </w:tc>
        <w:tc>
          <w:tcPr>
            <w:tcW w:w="2633" w:type="dxa"/>
          </w:tcPr>
          <w:p w14:paraId="6C2B76FE" w14:textId="77777777" w:rsidR="006425F2" w:rsidRDefault="006425F2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Lecture on making investments from process point of view.</w:t>
            </w:r>
          </w:p>
          <w:p w14:paraId="5A80ED93" w14:textId="77777777" w:rsidR="006425F2" w:rsidRDefault="006425F2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-due diligence process</w:t>
            </w:r>
          </w:p>
          <w:p w14:paraId="1F27119F" w14:textId="77777777" w:rsidR="006425F2" w:rsidRDefault="006425F2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-main pitfalls in due diligence</w:t>
            </w:r>
          </w:p>
          <w:p w14:paraId="38DBC5D9" w14:textId="77777777" w:rsidR="006425F2" w:rsidRDefault="006425F2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-managing due diligence costs</w:t>
            </w:r>
          </w:p>
          <w:p w14:paraId="1F7BCAA0" w14:textId="6241DB70" w:rsidR="001A0D62" w:rsidRDefault="006425F2" w:rsidP="00642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0CEE">
              <w:rPr>
                <w:i/>
              </w:rPr>
              <w:t xml:space="preserve"> Case study of a PE due diligence e</w:t>
            </w:r>
            <w:r>
              <w:rPr>
                <w:i/>
              </w:rPr>
              <w:t>xercise, for delegates to solve</w:t>
            </w:r>
          </w:p>
        </w:tc>
        <w:tc>
          <w:tcPr>
            <w:tcW w:w="2633" w:type="dxa"/>
          </w:tcPr>
          <w:p w14:paraId="4B7D287F" w14:textId="77777777" w:rsidR="006425F2" w:rsidRDefault="006425F2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Lecture on making investments, from deal structuring point of view.</w:t>
            </w:r>
          </w:p>
          <w:p w14:paraId="1B8762C9" w14:textId="77777777" w:rsidR="006425F2" w:rsidRDefault="006425F2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-veto rights</w:t>
            </w:r>
          </w:p>
          <w:p w14:paraId="33E579E9" w14:textId="77777777" w:rsidR="006425F2" w:rsidRDefault="006425F2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-shareholder rights: tag and drag along, </w:t>
            </w:r>
            <w:proofErr w:type="spellStart"/>
            <w:r>
              <w:t>pre emption</w:t>
            </w:r>
            <w:proofErr w:type="spellEnd"/>
            <w:r>
              <w:t>, piggy pack rights</w:t>
            </w:r>
          </w:p>
          <w:p w14:paraId="05829EAA" w14:textId="77777777" w:rsidR="006425F2" w:rsidRDefault="006425F2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-specific PE mechanisms: </w:t>
            </w:r>
            <w:proofErr w:type="spellStart"/>
            <w:r>
              <w:t>flipover</w:t>
            </w:r>
            <w:proofErr w:type="spellEnd"/>
            <w:r>
              <w:t xml:space="preserve"> mechanisms</w:t>
            </w:r>
          </w:p>
          <w:p w14:paraId="63CD9408" w14:textId="7F0D8A04" w:rsidR="001A0D62" w:rsidRDefault="006425F2" w:rsidP="00642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Pr="000B0CEE">
              <w:rPr>
                <w:i/>
              </w:rPr>
              <w:t>Case study of two investments, which require creative deal structures, for delegate</w:t>
            </w:r>
            <w:r>
              <w:rPr>
                <w:i/>
              </w:rPr>
              <w:t>s to solve</w:t>
            </w:r>
          </w:p>
        </w:tc>
        <w:tc>
          <w:tcPr>
            <w:tcW w:w="2633" w:type="dxa"/>
          </w:tcPr>
          <w:p w14:paraId="17705DBA" w14:textId="77777777" w:rsidR="006425F2" w:rsidRDefault="006425F2" w:rsidP="00642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Managing a private equity portfolio (1): profile of a PE portfolio, evidence for </w:t>
            </w:r>
            <w:proofErr w:type="spellStart"/>
            <w:r>
              <w:t>post acquisition</w:t>
            </w:r>
            <w:proofErr w:type="spellEnd"/>
            <w:r>
              <w:t xml:space="preserve"> value addition.</w:t>
            </w:r>
          </w:p>
          <w:p w14:paraId="4CC867CF" w14:textId="77777777" w:rsidR="006425F2" w:rsidRDefault="006425F2" w:rsidP="00642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-portfolio profile: extension of BCG matrix</w:t>
            </w:r>
          </w:p>
          <w:p w14:paraId="3F4355BA" w14:textId="77777777" w:rsidR="006425F2" w:rsidRDefault="006425F2" w:rsidP="00642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-studies of PE value added</w:t>
            </w:r>
          </w:p>
          <w:p w14:paraId="083B2B57" w14:textId="77777777" w:rsidR="00693E9A" w:rsidRDefault="006425F2" w:rsidP="0069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-breakdown of value creation</w:t>
            </w:r>
          </w:p>
          <w:p w14:paraId="6D289F3F" w14:textId="67AA3835" w:rsidR="006425F2" w:rsidRPr="006425F2" w:rsidRDefault="006425F2" w:rsidP="0069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0CEE">
              <w:rPr>
                <w:i/>
              </w:rPr>
              <w:t>Case studies of differe</w:t>
            </w:r>
            <w:r>
              <w:rPr>
                <w:i/>
              </w:rPr>
              <w:t>nt types of portfolio companies</w:t>
            </w:r>
          </w:p>
        </w:tc>
      </w:tr>
      <w:tr w:rsidR="001A0D62" w14:paraId="0296737D" w14:textId="4A722CF8" w:rsidTr="001A0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</w:tcPr>
          <w:p w14:paraId="47A8B685" w14:textId="77777777" w:rsidR="001A0D62" w:rsidRDefault="001A0D62" w:rsidP="00401EB4">
            <w:r>
              <w:t>11:00 – 12:30</w:t>
            </w:r>
          </w:p>
        </w:tc>
        <w:tc>
          <w:tcPr>
            <w:tcW w:w="2663" w:type="dxa"/>
          </w:tcPr>
          <w:p w14:paraId="2AF3241E" w14:textId="77777777" w:rsidR="004C5AF1" w:rsidRDefault="004C5AF1" w:rsidP="004C5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Lecture on private equity approach to valuation.</w:t>
            </w:r>
          </w:p>
          <w:p w14:paraId="4CBD4A45" w14:textId="77777777" w:rsidR="004C5AF1" w:rsidRDefault="004C5AF1" w:rsidP="004C5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-exit based approach</w:t>
            </w:r>
          </w:p>
          <w:p w14:paraId="14D71BD3" w14:textId="77777777" w:rsidR="004C5AF1" w:rsidRDefault="004C5AF1" w:rsidP="004C5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-issues of growth</w:t>
            </w:r>
          </w:p>
          <w:p w14:paraId="1B533091" w14:textId="77777777" w:rsidR="004C5AF1" w:rsidRDefault="004C5AF1" w:rsidP="004C5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-growth vs. venture</w:t>
            </w:r>
          </w:p>
          <w:p w14:paraId="1B39D046" w14:textId="617AE604" w:rsidR="001A0D62" w:rsidRDefault="004C5AF1" w:rsidP="004C5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Pr="000B0CEE">
              <w:rPr>
                <w:i/>
              </w:rPr>
              <w:t xml:space="preserve">Class exercise of a PE style valuation.  </w:t>
            </w:r>
            <w:r>
              <w:rPr>
                <w:i/>
              </w:rPr>
              <w:t>N.239</w:t>
            </w:r>
          </w:p>
        </w:tc>
        <w:tc>
          <w:tcPr>
            <w:tcW w:w="2663" w:type="dxa"/>
          </w:tcPr>
          <w:p w14:paraId="43061231" w14:textId="77777777" w:rsidR="009A52F8" w:rsidRDefault="009A52F8" w:rsidP="009A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Lecture on screening investments.</w:t>
            </w:r>
          </w:p>
          <w:p w14:paraId="5AF4BE1C" w14:textId="77777777" w:rsidR="009A52F8" w:rsidRDefault="009A52F8" w:rsidP="009A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-analysis principles</w:t>
            </w:r>
          </w:p>
          <w:p w14:paraId="7A2E2FFB" w14:textId="77777777" w:rsidR="009A52F8" w:rsidRDefault="009A52F8" w:rsidP="009A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-costs of screening</w:t>
            </w:r>
          </w:p>
          <w:p w14:paraId="58F39B08" w14:textId="77777777" w:rsidR="009A52F8" w:rsidRDefault="009A52F8" w:rsidP="009A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-developing checklists</w:t>
            </w:r>
          </w:p>
          <w:p w14:paraId="32235235" w14:textId="148F5CA6" w:rsidR="001A0D62" w:rsidRPr="000B0CEE" w:rsidRDefault="009A52F8" w:rsidP="009A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 xml:space="preserve"> </w:t>
            </w:r>
            <w:r w:rsidRPr="000B0CEE">
              <w:rPr>
                <w:i/>
              </w:rPr>
              <w:t>Class exercise of three investment opportunities to be s</w:t>
            </w:r>
            <w:r>
              <w:rPr>
                <w:i/>
              </w:rPr>
              <w:t>creened, for delegates to solve, n.229</w:t>
            </w:r>
          </w:p>
        </w:tc>
        <w:tc>
          <w:tcPr>
            <w:tcW w:w="2633" w:type="dxa"/>
          </w:tcPr>
          <w:p w14:paraId="5090220D" w14:textId="77777777" w:rsidR="006425F2" w:rsidRDefault="006425F2" w:rsidP="006425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Investment instruments</w:t>
            </w:r>
          </w:p>
          <w:p w14:paraId="44773D57" w14:textId="77777777" w:rsidR="006425F2" w:rsidRDefault="006425F2" w:rsidP="006425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-ordinary shares</w:t>
            </w:r>
          </w:p>
          <w:p w14:paraId="2D790CAC" w14:textId="77777777" w:rsidR="006425F2" w:rsidRDefault="006425F2" w:rsidP="006425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-preferred shares</w:t>
            </w:r>
          </w:p>
          <w:p w14:paraId="17E7E2B3" w14:textId="77777777" w:rsidR="006425F2" w:rsidRDefault="006425F2" w:rsidP="006425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-mezzanine</w:t>
            </w:r>
          </w:p>
          <w:p w14:paraId="35F0BA0E" w14:textId="77777777" w:rsidR="006425F2" w:rsidRDefault="006425F2" w:rsidP="006425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-options</w:t>
            </w:r>
          </w:p>
          <w:p w14:paraId="4004843E" w14:textId="6F1E7A6F" w:rsidR="001A0D62" w:rsidRPr="000B0CEE" w:rsidRDefault="006425F2" w:rsidP="006425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Case studies of investment</w:t>
            </w:r>
            <w:r w:rsidRPr="000B0CEE">
              <w:rPr>
                <w:i/>
              </w:rPr>
              <w:t xml:space="preserve"> with differing instruments</w:t>
            </w:r>
          </w:p>
        </w:tc>
        <w:tc>
          <w:tcPr>
            <w:tcW w:w="2633" w:type="dxa"/>
          </w:tcPr>
          <w:p w14:paraId="65D375B8" w14:textId="77777777" w:rsidR="00A6333F" w:rsidRPr="00256C07" w:rsidRDefault="00A6333F" w:rsidP="00A63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6C07">
              <w:t>Troubled Company Investment</w:t>
            </w:r>
          </w:p>
          <w:p w14:paraId="7C57F28D" w14:textId="77777777" w:rsidR="00A6333F" w:rsidRDefault="00A6333F" w:rsidP="00A6333F">
            <w:pPr>
              <w:pStyle w:val="ListParagraph"/>
              <w:ind w:lef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-Overview of insolvency and company distress</w:t>
            </w:r>
          </w:p>
          <w:p w14:paraId="5500FBD7" w14:textId="77777777" w:rsidR="00A6333F" w:rsidRDefault="00A6333F" w:rsidP="00A6333F">
            <w:pPr>
              <w:pStyle w:val="ListParagraph"/>
              <w:ind w:lef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-Valuing troubled companies</w:t>
            </w:r>
          </w:p>
          <w:p w14:paraId="21CA413F" w14:textId="77777777" w:rsidR="00A6333F" w:rsidRDefault="00A6333F" w:rsidP="00A6333F">
            <w:pPr>
              <w:pStyle w:val="ListParagraph"/>
              <w:ind w:lef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-Structuring turnaround deals</w:t>
            </w:r>
          </w:p>
          <w:p w14:paraId="16A45F70" w14:textId="6735D511" w:rsidR="001A0D62" w:rsidRPr="000B0CEE" w:rsidRDefault="00A6333F" w:rsidP="00A633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54434">
              <w:rPr>
                <w:i/>
              </w:rPr>
              <w:t>Case study: delegates will review a</w:t>
            </w:r>
            <w:r>
              <w:rPr>
                <w:i/>
              </w:rPr>
              <w:t xml:space="preserve"> deal structure involving an equity injection coupled with a bank debt “haircut”</w:t>
            </w:r>
          </w:p>
        </w:tc>
        <w:tc>
          <w:tcPr>
            <w:tcW w:w="2633" w:type="dxa"/>
          </w:tcPr>
          <w:p w14:paraId="4FCE05B9" w14:textId="77777777" w:rsidR="006425F2" w:rsidRDefault="006425F2" w:rsidP="006425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Managing a private equity portfolio (2): models of value addition by the PE fund manager.</w:t>
            </w:r>
          </w:p>
          <w:p w14:paraId="2DBE63E6" w14:textId="77777777" w:rsidR="006425F2" w:rsidRDefault="006425F2" w:rsidP="006425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-intervention types by fund manager</w:t>
            </w:r>
          </w:p>
          <w:p w14:paraId="7C0B3249" w14:textId="77777777" w:rsidR="006425F2" w:rsidRDefault="006425F2" w:rsidP="006425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-levels of intervention</w:t>
            </w:r>
          </w:p>
          <w:p w14:paraId="54952283" w14:textId="77777777" w:rsidR="006425F2" w:rsidRDefault="006425F2" w:rsidP="006425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-budgeting intervention and value addition</w:t>
            </w:r>
          </w:p>
          <w:p w14:paraId="19341451" w14:textId="7859EF80" w:rsidR="001A0D62" w:rsidRPr="000B0CEE" w:rsidRDefault="006425F2" w:rsidP="006425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 xml:space="preserve">  </w:t>
            </w:r>
            <w:r w:rsidRPr="006064A0">
              <w:rPr>
                <w:i/>
              </w:rPr>
              <w:t>Case studies of PE investments and analys</w:t>
            </w:r>
            <w:r>
              <w:rPr>
                <w:i/>
              </w:rPr>
              <w:t>is of value added by PE manager</w:t>
            </w:r>
          </w:p>
        </w:tc>
      </w:tr>
      <w:tr w:rsidR="00F22A30" w14:paraId="73A8F54D" w14:textId="7DFC2251" w:rsidTr="001A0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</w:tcPr>
          <w:p w14:paraId="60D94146" w14:textId="77777777" w:rsidR="00F22A30" w:rsidRDefault="00F22A30" w:rsidP="00401EB4">
            <w:r>
              <w:t>13:30 – 15:00</w:t>
            </w:r>
          </w:p>
        </w:tc>
        <w:tc>
          <w:tcPr>
            <w:tcW w:w="2663" w:type="dxa"/>
          </w:tcPr>
          <w:p w14:paraId="5F805CAE" w14:textId="77777777" w:rsidR="00F22A30" w:rsidRDefault="00F22A30" w:rsidP="004C5A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IPEV (International Private Equity Valuation) standards and guidelines to valuation.</w:t>
            </w:r>
          </w:p>
          <w:p w14:paraId="5A70638A" w14:textId="77777777" w:rsidR="00F22A30" w:rsidRDefault="00F22A30" w:rsidP="004C5A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-background of IPEV</w:t>
            </w:r>
          </w:p>
          <w:p w14:paraId="24A7874A" w14:textId="77777777" w:rsidR="00F22A30" w:rsidRDefault="00F22A30" w:rsidP="004C5A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-valuation principles</w:t>
            </w:r>
          </w:p>
          <w:p w14:paraId="49FDF9C6" w14:textId="77777777" w:rsidR="00F22A30" w:rsidRDefault="00F22A30" w:rsidP="004C5A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-application guidelines</w:t>
            </w:r>
          </w:p>
          <w:p w14:paraId="3E8B7456" w14:textId="2F63FD3E" w:rsidR="00F22A30" w:rsidRDefault="00F22A30" w:rsidP="004C5A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 </w:t>
            </w:r>
            <w:r w:rsidRPr="000B0CEE">
              <w:rPr>
                <w:i/>
              </w:rPr>
              <w:t>Handout of three valuations within deal structures, for delegates to solve</w:t>
            </w:r>
            <w:r>
              <w:rPr>
                <w:i/>
              </w:rPr>
              <w:t>, n.232</w:t>
            </w:r>
          </w:p>
        </w:tc>
        <w:tc>
          <w:tcPr>
            <w:tcW w:w="2663" w:type="dxa"/>
          </w:tcPr>
          <w:p w14:paraId="4B950F9F" w14:textId="77777777" w:rsidR="00F22A30" w:rsidRDefault="00F22A30" w:rsidP="009A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Structuring term sheets: review of a term sheet.</w:t>
            </w:r>
          </w:p>
          <w:p w14:paraId="30852A31" w14:textId="77777777" w:rsidR="00F22A30" w:rsidRDefault="00F22A30" w:rsidP="009A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-binding elements</w:t>
            </w:r>
          </w:p>
          <w:p w14:paraId="7FB0750F" w14:textId="77777777" w:rsidR="00F22A30" w:rsidRDefault="00F22A30" w:rsidP="009A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-best governing law</w:t>
            </w:r>
          </w:p>
          <w:p w14:paraId="2F87C9CB" w14:textId="77777777" w:rsidR="00F22A30" w:rsidRDefault="00F22A30" w:rsidP="009A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-anticipating disputes</w:t>
            </w:r>
          </w:p>
          <w:p w14:paraId="1659D0B3" w14:textId="2B60CEBE" w:rsidR="00F22A30" w:rsidRPr="000B0CEE" w:rsidRDefault="00F22A30" w:rsidP="000B0C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2633" w:type="dxa"/>
            <w:vMerge w:val="restart"/>
          </w:tcPr>
          <w:p w14:paraId="28741B2E" w14:textId="77777777" w:rsidR="00F22A30" w:rsidRDefault="00F22A30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14963">
              <w:rPr>
                <w:i/>
              </w:rPr>
              <w:t xml:space="preserve">Pharma simulation exercise: delegates will be divided into groups and play either the PE fund or the entrepreneur; to negotiate an investment </w:t>
            </w:r>
            <w:r w:rsidRPr="00A14963">
              <w:rPr>
                <w:i/>
              </w:rPr>
              <w:lastRenderedPageBreak/>
              <w:t>into a pharmaceutical distribution company.</w:t>
            </w:r>
          </w:p>
          <w:p w14:paraId="4D869B99" w14:textId="094383D0" w:rsidR="00F22A30" w:rsidRPr="000B0CEE" w:rsidRDefault="00F22A30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Based upon a real case</w:t>
            </w:r>
          </w:p>
        </w:tc>
        <w:tc>
          <w:tcPr>
            <w:tcW w:w="2633" w:type="dxa"/>
            <w:vMerge w:val="restart"/>
          </w:tcPr>
          <w:p w14:paraId="5F722723" w14:textId="77777777" w:rsidR="00F22A30" w:rsidRPr="00A14963" w:rsidRDefault="00F22A30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lastRenderedPageBreak/>
              <w:t>Parcel</w:t>
            </w:r>
            <w:r w:rsidRPr="00A14963">
              <w:rPr>
                <w:i/>
              </w:rPr>
              <w:t xml:space="preserve"> Express simulation exercise: delegates will be divided into groups and play either the PE fund or the entrepreneur; to </w:t>
            </w:r>
            <w:r w:rsidRPr="00A14963">
              <w:rPr>
                <w:i/>
              </w:rPr>
              <w:lastRenderedPageBreak/>
              <w:t>negotiate an investment into a logistics company.</w:t>
            </w:r>
          </w:p>
          <w:p w14:paraId="57B8FC0C" w14:textId="39545457" w:rsidR="00F22A30" w:rsidRPr="000B0CEE" w:rsidRDefault="00F22A30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14963">
              <w:rPr>
                <w:i/>
              </w:rPr>
              <w:t>Based upon a real case</w:t>
            </w:r>
          </w:p>
        </w:tc>
        <w:tc>
          <w:tcPr>
            <w:tcW w:w="2633" w:type="dxa"/>
          </w:tcPr>
          <w:p w14:paraId="1379CBE8" w14:textId="77777777" w:rsidR="00F22A30" w:rsidRDefault="00F22A30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Private equity exits: four main types, trade sale, IPO, secondary, structured exits.</w:t>
            </w:r>
          </w:p>
          <w:p w14:paraId="429033C3" w14:textId="77777777" w:rsidR="00F22A30" w:rsidRDefault="00F22A30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-trade sale pros and cons</w:t>
            </w:r>
          </w:p>
          <w:p w14:paraId="311E8753" w14:textId="77777777" w:rsidR="00F22A30" w:rsidRDefault="00F22A30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-IPO opportunities</w:t>
            </w:r>
          </w:p>
          <w:p w14:paraId="7B3A3990" w14:textId="77777777" w:rsidR="00F22A30" w:rsidRDefault="00F22A30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-the growth of secondary exits</w:t>
            </w:r>
          </w:p>
          <w:p w14:paraId="03BF5548" w14:textId="77777777" w:rsidR="00F22A30" w:rsidRDefault="00F22A30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-structured exits as a plan B exit</w:t>
            </w:r>
          </w:p>
          <w:p w14:paraId="4CBD74C9" w14:textId="5E376A52" w:rsidR="00F22A30" w:rsidRPr="000B0CEE" w:rsidRDefault="00F22A30" w:rsidP="006425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 xml:space="preserve">  </w:t>
            </w:r>
            <w:r w:rsidRPr="006064A0">
              <w:rPr>
                <w:i/>
              </w:rPr>
              <w:t>Case</w:t>
            </w:r>
            <w:r>
              <w:rPr>
                <w:i/>
              </w:rPr>
              <w:t xml:space="preserve"> studies of the different types</w:t>
            </w:r>
          </w:p>
        </w:tc>
      </w:tr>
      <w:tr w:rsidR="00F22A30" w14:paraId="1DEE7F38" w14:textId="1B362A80" w:rsidTr="001A0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</w:tcPr>
          <w:p w14:paraId="33D782B6" w14:textId="77777777" w:rsidR="00F22A30" w:rsidRDefault="00F22A30" w:rsidP="00401EB4">
            <w:r>
              <w:lastRenderedPageBreak/>
              <w:t>15:30 – 17:00</w:t>
            </w:r>
          </w:p>
        </w:tc>
        <w:tc>
          <w:tcPr>
            <w:tcW w:w="2663" w:type="dxa"/>
          </w:tcPr>
          <w:p w14:paraId="7528694B" w14:textId="3DDECB25" w:rsidR="00F22A30" w:rsidRDefault="00F22A30" w:rsidP="004C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</w:pPr>
            <w:r w:rsidRPr="00C46C10">
              <w:rPr>
                <w:rFonts w:eastAsia="Times New Roman" w:cs="Calibri"/>
                <w:color w:val="000000"/>
                <w:lang w:eastAsia="en-GB"/>
              </w:rPr>
              <w:t>Negotiation skills lecture</w:t>
            </w:r>
            <w:r>
              <w:rPr>
                <w:rFonts w:eastAsia="Times New Roman" w:cs="Calibri"/>
                <w:color w:val="000000"/>
                <w:lang w:eastAsia="en-GB"/>
              </w:rPr>
              <w:t>:</w:t>
            </w:r>
          </w:p>
          <w:p w14:paraId="2A5C5A95" w14:textId="77777777" w:rsidR="00F22A30" w:rsidRDefault="00F22A30" w:rsidP="004C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-analysing negotiating style</w:t>
            </w:r>
          </w:p>
          <w:p w14:paraId="340BD52E" w14:textId="327C39B7" w:rsidR="00F22A30" w:rsidRDefault="00F22A30" w:rsidP="004C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-objective setting and planning</w:t>
            </w:r>
          </w:p>
          <w:p w14:paraId="62BEECB5" w14:textId="72CB1B38" w:rsidR="00F22A30" w:rsidRDefault="00F22A30" w:rsidP="004C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/>
                <w:iCs/>
                <w:color w:val="000000"/>
                <w:lang w:eastAsia="en-GB"/>
              </w:rPr>
            </w:pPr>
            <w:r w:rsidRPr="00C46C10">
              <w:rPr>
                <w:rFonts w:eastAsia="Times New Roman" w:cs="Calibri"/>
                <w:i/>
                <w:iCs/>
                <w:color w:val="000000"/>
                <w:lang w:eastAsia="en-GB"/>
              </w:rPr>
              <w:t>Exercise of evaluation of individual negotiation skill</w:t>
            </w:r>
            <w:r>
              <w:rPr>
                <w:rFonts w:eastAsia="Times New Roman" w:cs="Calibri"/>
                <w:i/>
                <w:iCs/>
                <w:color w:val="000000"/>
                <w:lang w:eastAsia="en-GB"/>
              </w:rPr>
              <w:t>/</w:t>
            </w:r>
          </w:p>
          <w:p w14:paraId="71B51CA9" w14:textId="13C11EE6" w:rsidR="00F22A30" w:rsidRDefault="00F22A30" w:rsidP="004C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</w:pPr>
            <w:r w:rsidRPr="00175AC4">
              <w:rPr>
                <w:i/>
                <w:iCs/>
              </w:rPr>
              <w:t>PE negotiation role play</w:t>
            </w:r>
            <w:r>
              <w:rPr>
                <w:i/>
                <w:iCs/>
              </w:rPr>
              <w:t xml:space="preserve"> and mutual skills evaluation post negotiation</w:t>
            </w:r>
          </w:p>
          <w:p w14:paraId="6DBE3DC8" w14:textId="2AF66504" w:rsidR="00F22A30" w:rsidRDefault="00F22A30" w:rsidP="00606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3" w:type="dxa"/>
          </w:tcPr>
          <w:p w14:paraId="205DD3E9" w14:textId="6DD07186" w:rsidR="00F22A30" w:rsidRDefault="00F22A30" w:rsidP="00606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CEE">
              <w:rPr>
                <w:i/>
              </w:rPr>
              <w:t>Class ex</w:t>
            </w:r>
            <w:r>
              <w:rPr>
                <w:i/>
              </w:rPr>
              <w:t>ercise of drafting a term sheet</w:t>
            </w:r>
          </w:p>
        </w:tc>
        <w:tc>
          <w:tcPr>
            <w:tcW w:w="2633" w:type="dxa"/>
            <w:vMerge/>
          </w:tcPr>
          <w:p w14:paraId="2CC4A7E3" w14:textId="77777777" w:rsidR="00F22A30" w:rsidRDefault="00F22A30" w:rsidP="00606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3" w:type="dxa"/>
            <w:vMerge/>
          </w:tcPr>
          <w:p w14:paraId="16BB6D82" w14:textId="77777777" w:rsidR="00F22A30" w:rsidRDefault="00F22A30" w:rsidP="00606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3" w:type="dxa"/>
          </w:tcPr>
          <w:p w14:paraId="08091E0F" w14:textId="3FB21450" w:rsidR="00F22A30" w:rsidRDefault="00F22A30" w:rsidP="00642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 &amp; A</w:t>
            </w:r>
          </w:p>
        </w:tc>
      </w:tr>
    </w:tbl>
    <w:p w14:paraId="619350FF" w14:textId="77777777" w:rsidR="00A90975" w:rsidRDefault="00A90975"/>
    <w:sectPr w:rsidR="00A90975" w:rsidSect="003336B3">
      <w:pgSz w:w="16838" w:h="11906" w:orient="landscape" w:code="9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65"/>
    <w:rsid w:val="00092157"/>
    <w:rsid w:val="000B0CEE"/>
    <w:rsid w:val="00107B6E"/>
    <w:rsid w:val="00192624"/>
    <w:rsid w:val="001A0D62"/>
    <w:rsid w:val="001C3011"/>
    <w:rsid w:val="001E4C32"/>
    <w:rsid w:val="002229DE"/>
    <w:rsid w:val="002900B6"/>
    <w:rsid w:val="002955DC"/>
    <w:rsid w:val="003077E2"/>
    <w:rsid w:val="003111E0"/>
    <w:rsid w:val="003114C9"/>
    <w:rsid w:val="003336B3"/>
    <w:rsid w:val="003640CE"/>
    <w:rsid w:val="00401EB4"/>
    <w:rsid w:val="00424433"/>
    <w:rsid w:val="0046660F"/>
    <w:rsid w:val="00496890"/>
    <w:rsid w:val="004C52B4"/>
    <w:rsid w:val="004C5AF1"/>
    <w:rsid w:val="005118B8"/>
    <w:rsid w:val="00555C5D"/>
    <w:rsid w:val="00593E44"/>
    <w:rsid w:val="005963B0"/>
    <w:rsid w:val="005D18E6"/>
    <w:rsid w:val="005F749B"/>
    <w:rsid w:val="006064A0"/>
    <w:rsid w:val="00610C96"/>
    <w:rsid w:val="00620165"/>
    <w:rsid w:val="00641A00"/>
    <w:rsid w:val="006425F2"/>
    <w:rsid w:val="00646F61"/>
    <w:rsid w:val="00693E9A"/>
    <w:rsid w:val="006A5057"/>
    <w:rsid w:val="006D7866"/>
    <w:rsid w:val="00773753"/>
    <w:rsid w:val="007C02A6"/>
    <w:rsid w:val="007C21B1"/>
    <w:rsid w:val="007D5295"/>
    <w:rsid w:val="007E1CFF"/>
    <w:rsid w:val="0083498C"/>
    <w:rsid w:val="00837E88"/>
    <w:rsid w:val="0084511F"/>
    <w:rsid w:val="00880B93"/>
    <w:rsid w:val="008D46E2"/>
    <w:rsid w:val="008D65B2"/>
    <w:rsid w:val="009A52F8"/>
    <w:rsid w:val="00A14963"/>
    <w:rsid w:val="00A6333F"/>
    <w:rsid w:val="00A874D5"/>
    <w:rsid w:val="00A90700"/>
    <w:rsid w:val="00A90975"/>
    <w:rsid w:val="00A95773"/>
    <w:rsid w:val="00AE70BB"/>
    <w:rsid w:val="00B31B69"/>
    <w:rsid w:val="00B47E20"/>
    <w:rsid w:val="00B72793"/>
    <w:rsid w:val="00B77309"/>
    <w:rsid w:val="00C10E9C"/>
    <w:rsid w:val="00C11D0C"/>
    <w:rsid w:val="00C801D7"/>
    <w:rsid w:val="00C85382"/>
    <w:rsid w:val="00CB2C07"/>
    <w:rsid w:val="00D62FA6"/>
    <w:rsid w:val="00D76A95"/>
    <w:rsid w:val="00E177F7"/>
    <w:rsid w:val="00E26CD7"/>
    <w:rsid w:val="00E3194E"/>
    <w:rsid w:val="00E35B8C"/>
    <w:rsid w:val="00EA3CF7"/>
    <w:rsid w:val="00EC42C8"/>
    <w:rsid w:val="00EC71BC"/>
    <w:rsid w:val="00ED5114"/>
    <w:rsid w:val="00EE34D0"/>
    <w:rsid w:val="00F07E9A"/>
    <w:rsid w:val="00F22A30"/>
    <w:rsid w:val="00F30815"/>
    <w:rsid w:val="00FB63B9"/>
    <w:rsid w:val="00FC7CB8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F33565"/>
  <w15:chartTrackingRefBased/>
  <w15:docId w15:val="{BE7EAEFB-23AF-4DBC-A328-3A96E87F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6660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A63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3070</Characters>
  <Application>Microsoft Office Word</Application>
  <DocSecurity>0</DocSecurity>
  <Lines>191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Ryan</dc:creator>
  <cp:keywords/>
  <dc:description/>
  <cp:lastModifiedBy>Gavin Ryan</cp:lastModifiedBy>
  <cp:revision>3</cp:revision>
  <dcterms:created xsi:type="dcterms:W3CDTF">2026-03-25T12:05:00Z</dcterms:created>
  <dcterms:modified xsi:type="dcterms:W3CDTF">2026-03-25T12:05:00Z</dcterms:modified>
</cp:coreProperties>
</file>